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1539B5"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- 15</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610FE8" w:rsidRDefault="001539B5" w:rsidP="00C5096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C</w:t>
      </w:r>
      <w:r w:rsidR="005B044D">
        <w:rPr>
          <w:rFonts w:ascii="Calibri" w:hAnsi="Calibri" w:cs="Calibri"/>
          <w:b/>
          <w:bCs/>
          <w:color w:val="000000"/>
          <w:sz w:val="22"/>
          <w:szCs w:val="22"/>
          <w:lang w:val="en-IN" w:eastAsia="en-IN"/>
        </w:rPr>
        <w:t xml:space="preserve">AMC for </w:t>
      </w:r>
      <w:r w:rsidRPr="001539B5">
        <w:rPr>
          <w:rFonts w:ascii="Calibri" w:hAnsi="Calibri" w:cs="Calibri"/>
          <w:b/>
          <w:bCs/>
          <w:color w:val="000000"/>
          <w:sz w:val="22"/>
          <w:szCs w:val="22"/>
          <w:lang w:val="en-IN" w:eastAsia="en-IN"/>
        </w:rPr>
        <w:t>Mitsubishi elevators</w:t>
      </w:r>
      <w:bookmarkStart w:id="0" w:name="_GoBack"/>
      <w:bookmarkEnd w:id="0"/>
      <w:r w:rsidR="007448BF">
        <w:rPr>
          <w:rFonts w:ascii="Calibri" w:hAnsi="Calibri" w:cs="Calibri"/>
          <w:b/>
          <w:bCs/>
          <w:color w:val="000000"/>
          <w:sz w:val="22"/>
          <w:szCs w:val="22"/>
          <w:lang w:val="en-IN" w:eastAsia="en-IN"/>
        </w:rPr>
        <w:t xml:space="preserve"> details</w:t>
      </w:r>
      <w:r w:rsidR="005B044D">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9460" w:type="dxa"/>
        <w:tblInd w:w="93" w:type="dxa"/>
        <w:tblLook w:val="04A0" w:firstRow="1" w:lastRow="0" w:firstColumn="1" w:lastColumn="0" w:noHBand="0" w:noVBand="1"/>
      </w:tblPr>
      <w:tblGrid>
        <w:gridCol w:w="689"/>
        <w:gridCol w:w="7820"/>
        <w:gridCol w:w="974"/>
      </w:tblGrid>
      <w:tr w:rsidR="001539B5" w:rsidRPr="001539B5" w:rsidTr="001539B5">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39B5" w:rsidRPr="001539B5" w:rsidRDefault="001539B5" w:rsidP="001539B5">
            <w:pPr>
              <w:jc w:val="center"/>
              <w:rPr>
                <w:rFonts w:ascii="Garamond" w:hAnsi="Garamond" w:cs="Calibri"/>
                <w:color w:val="000000"/>
                <w:sz w:val="21"/>
                <w:szCs w:val="21"/>
                <w:lang w:val="en-IN" w:eastAsia="en-IN"/>
              </w:rPr>
            </w:pPr>
            <w:r w:rsidRPr="001539B5">
              <w:rPr>
                <w:rFonts w:ascii="Garamond" w:hAnsi="Garamond" w:cs="Calibri"/>
                <w:color w:val="000000"/>
                <w:sz w:val="21"/>
                <w:szCs w:val="21"/>
                <w:lang w:val="en-IN" w:eastAsia="en-IN"/>
              </w:rPr>
              <w:t>Sr.no.</w:t>
            </w:r>
          </w:p>
        </w:tc>
        <w:tc>
          <w:tcPr>
            <w:tcW w:w="7880" w:type="dxa"/>
            <w:tcBorders>
              <w:top w:val="single" w:sz="8" w:space="0" w:color="auto"/>
              <w:left w:val="nil"/>
              <w:bottom w:val="single" w:sz="8" w:space="0" w:color="auto"/>
              <w:right w:val="single" w:sz="8" w:space="0" w:color="auto"/>
            </w:tcBorders>
            <w:shd w:val="clear" w:color="auto" w:fill="auto"/>
            <w:vAlign w:val="center"/>
            <w:hideMark/>
          </w:tcPr>
          <w:p w:rsidR="001539B5" w:rsidRPr="001539B5" w:rsidRDefault="001539B5" w:rsidP="001539B5">
            <w:pPr>
              <w:jc w:val="center"/>
              <w:rPr>
                <w:rFonts w:ascii="Garamond" w:hAnsi="Garamond" w:cs="Calibri"/>
                <w:color w:val="000000"/>
                <w:sz w:val="21"/>
                <w:szCs w:val="21"/>
                <w:lang w:val="en-IN" w:eastAsia="en-IN"/>
              </w:rPr>
            </w:pPr>
            <w:r w:rsidRPr="001539B5">
              <w:rPr>
                <w:rFonts w:ascii="Garamond" w:hAnsi="Garamond" w:cs="Calibri"/>
                <w:color w:val="000000"/>
                <w:sz w:val="21"/>
                <w:szCs w:val="21"/>
                <w:lang w:val="en-IN" w:eastAsia="en-IN"/>
              </w:rPr>
              <w:t>Machine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1539B5" w:rsidRPr="001539B5" w:rsidRDefault="001539B5" w:rsidP="001539B5">
            <w:pPr>
              <w:jc w:val="center"/>
              <w:rPr>
                <w:rFonts w:ascii="Garamond" w:hAnsi="Garamond" w:cs="Calibri"/>
                <w:color w:val="000000"/>
                <w:sz w:val="21"/>
                <w:szCs w:val="21"/>
                <w:lang w:val="en-IN" w:eastAsia="en-IN"/>
              </w:rPr>
            </w:pPr>
            <w:proofErr w:type="spellStart"/>
            <w:r w:rsidRPr="001539B5">
              <w:rPr>
                <w:rFonts w:ascii="Garamond" w:hAnsi="Garamond" w:cs="Calibri"/>
                <w:color w:val="000000"/>
                <w:sz w:val="21"/>
                <w:szCs w:val="21"/>
                <w:lang w:val="en-IN" w:eastAsia="en-IN"/>
              </w:rPr>
              <w:t>Qty</w:t>
            </w:r>
            <w:proofErr w:type="spellEnd"/>
          </w:p>
        </w:tc>
      </w:tr>
      <w:tr w:rsidR="001539B5" w:rsidRPr="001539B5" w:rsidTr="001539B5">
        <w:trPr>
          <w:trHeight w:val="324"/>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539B5" w:rsidRPr="001539B5" w:rsidRDefault="001539B5" w:rsidP="001539B5">
            <w:pPr>
              <w:jc w:val="center"/>
              <w:rPr>
                <w:rFonts w:ascii="Garamond" w:hAnsi="Garamond" w:cs="Calibri"/>
                <w:color w:val="000000"/>
                <w:sz w:val="21"/>
                <w:szCs w:val="21"/>
                <w:lang w:val="en-IN" w:eastAsia="en-IN"/>
              </w:rPr>
            </w:pPr>
            <w:r w:rsidRPr="001539B5">
              <w:rPr>
                <w:rFonts w:ascii="Garamond" w:hAnsi="Garamond" w:cs="Calibri"/>
                <w:color w:val="000000"/>
                <w:sz w:val="21"/>
                <w:szCs w:val="21"/>
                <w:lang w:val="en-IN" w:eastAsia="en-IN"/>
              </w:rPr>
              <w:t>1</w:t>
            </w:r>
          </w:p>
        </w:tc>
        <w:tc>
          <w:tcPr>
            <w:tcW w:w="7880" w:type="dxa"/>
            <w:tcBorders>
              <w:top w:val="nil"/>
              <w:left w:val="nil"/>
              <w:bottom w:val="single" w:sz="8" w:space="0" w:color="auto"/>
              <w:right w:val="single" w:sz="8" w:space="0" w:color="auto"/>
            </w:tcBorders>
            <w:shd w:val="clear" w:color="auto" w:fill="auto"/>
            <w:noWrap/>
            <w:vAlign w:val="bottom"/>
            <w:hideMark/>
          </w:tcPr>
          <w:p w:rsidR="001539B5" w:rsidRPr="001539B5" w:rsidRDefault="001539B5" w:rsidP="001539B5">
            <w:pPr>
              <w:rPr>
                <w:rFonts w:ascii="Arial Narrow" w:hAnsi="Arial Narrow" w:cs="Calibri"/>
                <w:color w:val="000000"/>
                <w:lang w:val="en-IN" w:eastAsia="en-IN"/>
              </w:rPr>
            </w:pPr>
            <w:r w:rsidRPr="001539B5">
              <w:rPr>
                <w:rFonts w:ascii="Arial Narrow" w:hAnsi="Arial Narrow" w:cs="Calibri"/>
                <w:color w:val="000000"/>
                <w:lang w:val="en-IN" w:eastAsia="en-IN"/>
              </w:rPr>
              <w:t xml:space="preserve">Comprehensive Annual Maintenance Contract of Mitsubishi elevators </w:t>
            </w:r>
          </w:p>
        </w:tc>
        <w:tc>
          <w:tcPr>
            <w:tcW w:w="980" w:type="dxa"/>
            <w:tcBorders>
              <w:top w:val="nil"/>
              <w:left w:val="nil"/>
              <w:bottom w:val="single" w:sz="8" w:space="0" w:color="auto"/>
              <w:right w:val="single" w:sz="8" w:space="0" w:color="auto"/>
            </w:tcBorders>
            <w:shd w:val="clear" w:color="auto" w:fill="auto"/>
            <w:noWrap/>
            <w:vAlign w:val="center"/>
            <w:hideMark/>
          </w:tcPr>
          <w:p w:rsidR="001539B5" w:rsidRPr="001539B5" w:rsidRDefault="001539B5" w:rsidP="001539B5">
            <w:pPr>
              <w:jc w:val="center"/>
              <w:rPr>
                <w:rFonts w:ascii="Calibri" w:hAnsi="Calibri" w:cs="Calibri"/>
                <w:color w:val="000000"/>
                <w:sz w:val="22"/>
                <w:szCs w:val="22"/>
                <w:lang w:val="en-IN" w:eastAsia="en-IN"/>
              </w:rPr>
            </w:pPr>
            <w:r w:rsidRPr="001539B5">
              <w:rPr>
                <w:rFonts w:ascii="Calibri" w:hAnsi="Calibri" w:cs="Calibri"/>
                <w:color w:val="000000"/>
                <w:sz w:val="22"/>
                <w:szCs w:val="22"/>
                <w:lang w:val="en-IN" w:eastAsia="en-IN"/>
              </w:rPr>
              <w:t>18</w:t>
            </w:r>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539B5"/>
    <w:rsid w:val="001C5D63"/>
    <w:rsid w:val="00212B11"/>
    <w:rsid w:val="002C152E"/>
    <w:rsid w:val="002C3599"/>
    <w:rsid w:val="002C5F46"/>
    <w:rsid w:val="002D5BE3"/>
    <w:rsid w:val="002E4063"/>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D7F96"/>
    <w:rsid w:val="00867A1B"/>
    <w:rsid w:val="008910A3"/>
    <w:rsid w:val="008A54DC"/>
    <w:rsid w:val="008A77F9"/>
    <w:rsid w:val="008B5108"/>
    <w:rsid w:val="00942929"/>
    <w:rsid w:val="0095244C"/>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275017948">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8ACB-AB89-428C-B252-75DA1A13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2023-01-23T08:46:00Z</dcterms:created>
  <dcterms:modified xsi:type="dcterms:W3CDTF">2023-01-23T08:46:00Z</dcterms:modified>
</cp:coreProperties>
</file>