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7448BF"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- 13</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610FE8" w:rsidRDefault="005B044D" w:rsidP="00C5096D">
      <w:pPr>
        <w:jc w:val="both"/>
        <w:rPr>
          <w:rFonts w:ascii="Calibri" w:hAnsi="Calibri" w:cs="Calibri"/>
          <w:b/>
          <w:bCs/>
          <w:color w:val="000000"/>
          <w:sz w:val="22"/>
          <w:szCs w:val="22"/>
          <w:lang w:val="en-IN" w:eastAsia="en-IN"/>
        </w:rPr>
      </w:pPr>
      <w:r>
        <w:rPr>
          <w:rFonts w:ascii="Calibri" w:hAnsi="Calibri" w:cs="Calibri"/>
          <w:b/>
          <w:bCs/>
          <w:color w:val="000000"/>
          <w:sz w:val="22"/>
          <w:szCs w:val="22"/>
          <w:lang w:val="en-IN" w:eastAsia="en-IN"/>
        </w:rPr>
        <w:t xml:space="preserve">AMC for </w:t>
      </w:r>
      <w:bookmarkStart w:id="0" w:name="_GoBack"/>
      <w:r w:rsidR="007448BF" w:rsidRPr="007448BF">
        <w:rPr>
          <w:rFonts w:ascii="Calibri" w:hAnsi="Calibri" w:cs="Calibri"/>
          <w:b/>
          <w:bCs/>
          <w:color w:val="000000"/>
          <w:sz w:val="22"/>
          <w:szCs w:val="22"/>
          <w:lang w:val="en-IN" w:eastAsia="en-IN"/>
        </w:rPr>
        <w:t>Split- A/C</w:t>
      </w:r>
      <w:r w:rsidR="007448BF">
        <w:rPr>
          <w:rFonts w:ascii="Calibri" w:hAnsi="Calibri" w:cs="Calibri"/>
          <w:b/>
          <w:bCs/>
          <w:color w:val="000000"/>
          <w:sz w:val="22"/>
          <w:szCs w:val="22"/>
          <w:lang w:val="en-IN" w:eastAsia="en-IN"/>
        </w:rPr>
        <w:t xml:space="preserve"> </w:t>
      </w:r>
      <w:r w:rsidR="007448BF" w:rsidRPr="007448BF">
        <w:rPr>
          <w:rFonts w:ascii="Calibri" w:hAnsi="Calibri" w:cs="Calibri"/>
          <w:b/>
          <w:bCs/>
          <w:color w:val="000000"/>
          <w:sz w:val="22"/>
          <w:szCs w:val="22"/>
          <w:lang w:val="en-IN" w:eastAsia="en-IN"/>
        </w:rPr>
        <w:t>with consumables</w:t>
      </w:r>
      <w:bookmarkEnd w:id="0"/>
      <w:r w:rsidR="007448BF">
        <w:rPr>
          <w:rFonts w:ascii="Calibri" w:hAnsi="Calibri" w:cs="Calibri"/>
          <w:b/>
          <w:bCs/>
          <w:color w:val="000000"/>
          <w:sz w:val="22"/>
          <w:szCs w:val="22"/>
          <w:lang w:val="en-IN" w:eastAsia="en-IN"/>
        </w:rPr>
        <w:t xml:space="preserve"> details</w:t>
      </w:r>
      <w:r>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9460" w:type="dxa"/>
        <w:tblInd w:w="93" w:type="dxa"/>
        <w:tblLook w:val="04A0" w:firstRow="1" w:lastRow="0" w:firstColumn="1" w:lastColumn="0" w:noHBand="0" w:noVBand="1"/>
      </w:tblPr>
      <w:tblGrid>
        <w:gridCol w:w="693"/>
        <w:gridCol w:w="7790"/>
        <w:gridCol w:w="977"/>
      </w:tblGrid>
      <w:tr w:rsidR="007448BF" w:rsidRPr="007448BF" w:rsidTr="007448BF">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r w:rsidRPr="007448BF">
              <w:rPr>
                <w:rFonts w:ascii="Garamond" w:hAnsi="Garamond" w:cs="Calibri"/>
                <w:color w:val="000000"/>
                <w:sz w:val="21"/>
                <w:szCs w:val="21"/>
                <w:lang w:val="en-IN" w:eastAsia="en-IN"/>
              </w:rPr>
              <w:t>Sr.no.</w:t>
            </w:r>
          </w:p>
        </w:tc>
        <w:tc>
          <w:tcPr>
            <w:tcW w:w="7880" w:type="dxa"/>
            <w:tcBorders>
              <w:top w:val="single" w:sz="8" w:space="0" w:color="auto"/>
              <w:left w:val="nil"/>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r w:rsidRPr="007448BF">
              <w:rPr>
                <w:rFonts w:ascii="Garamond" w:hAnsi="Garamond" w:cs="Calibri"/>
                <w:color w:val="000000"/>
                <w:sz w:val="21"/>
                <w:szCs w:val="21"/>
                <w:lang w:val="en-IN" w:eastAsia="en-IN"/>
              </w:rPr>
              <w:t>Machine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proofErr w:type="spellStart"/>
            <w:r w:rsidRPr="007448BF">
              <w:rPr>
                <w:rFonts w:ascii="Garamond" w:hAnsi="Garamond" w:cs="Calibri"/>
                <w:color w:val="000000"/>
                <w:sz w:val="21"/>
                <w:szCs w:val="21"/>
                <w:lang w:val="en-IN" w:eastAsia="en-IN"/>
              </w:rPr>
              <w:t>Qty</w:t>
            </w:r>
            <w:proofErr w:type="spellEnd"/>
          </w:p>
        </w:tc>
      </w:tr>
      <w:tr w:rsidR="007448BF" w:rsidRPr="007448BF" w:rsidTr="007448BF">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r w:rsidRPr="007448BF">
              <w:rPr>
                <w:rFonts w:ascii="Garamond" w:hAnsi="Garamond" w:cs="Calibri"/>
                <w:color w:val="000000"/>
                <w:sz w:val="21"/>
                <w:szCs w:val="21"/>
                <w:lang w:val="en-IN" w:eastAsia="en-IN"/>
              </w:rPr>
              <w:t>1</w:t>
            </w:r>
          </w:p>
        </w:tc>
        <w:tc>
          <w:tcPr>
            <w:tcW w:w="78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both"/>
              <w:rPr>
                <w:color w:val="000000"/>
                <w:lang w:val="en-IN" w:eastAsia="en-IN"/>
              </w:rPr>
            </w:pPr>
            <w:r w:rsidRPr="007448BF">
              <w:rPr>
                <w:color w:val="000000"/>
                <w:lang w:val="en-IN" w:eastAsia="en-IN"/>
              </w:rPr>
              <w:t>SPLIT A.C FITTING LABOUR CHARGES</w:t>
            </w:r>
          </w:p>
        </w:tc>
        <w:tc>
          <w:tcPr>
            <w:tcW w:w="9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center"/>
              <w:rPr>
                <w:color w:val="000000"/>
                <w:lang w:val="en-IN" w:eastAsia="en-IN"/>
              </w:rPr>
            </w:pPr>
            <w:r w:rsidRPr="007448BF">
              <w:rPr>
                <w:color w:val="000000"/>
                <w:lang w:val="en-IN" w:eastAsia="en-IN"/>
              </w:rPr>
              <w:t>1 A.C</w:t>
            </w:r>
          </w:p>
        </w:tc>
      </w:tr>
      <w:tr w:rsidR="007448BF" w:rsidRPr="007448BF" w:rsidTr="007448BF">
        <w:trPr>
          <w:trHeight w:val="96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r w:rsidRPr="007448BF">
              <w:rPr>
                <w:rFonts w:ascii="Garamond" w:hAnsi="Garamond" w:cs="Calibri"/>
                <w:color w:val="000000"/>
                <w:sz w:val="21"/>
                <w:szCs w:val="21"/>
                <w:lang w:val="en-IN" w:eastAsia="en-IN"/>
              </w:rPr>
              <w:t>2</w:t>
            </w:r>
          </w:p>
        </w:tc>
        <w:tc>
          <w:tcPr>
            <w:tcW w:w="78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both"/>
              <w:rPr>
                <w:color w:val="000000"/>
                <w:lang w:val="en-IN" w:eastAsia="en-IN"/>
              </w:rPr>
            </w:pPr>
            <w:r w:rsidRPr="007448BF">
              <w:rPr>
                <w:color w:val="000000"/>
                <w:lang w:val="en-IN" w:eastAsia="en-IN"/>
              </w:rPr>
              <w:t>COPPER TUBE5/8, 1/4, SUPERLON INSULATION 5/8 1/4 &amp; WHITE ROLL PATTA &amp; 3CORE FLEXIBLE WIRE</w:t>
            </w:r>
          </w:p>
        </w:tc>
        <w:tc>
          <w:tcPr>
            <w:tcW w:w="9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center"/>
              <w:rPr>
                <w:color w:val="000000"/>
                <w:lang w:val="en-IN" w:eastAsia="en-IN"/>
              </w:rPr>
            </w:pPr>
            <w:r w:rsidRPr="007448BF">
              <w:rPr>
                <w:color w:val="000000"/>
                <w:lang w:val="en-IN" w:eastAsia="en-IN"/>
              </w:rPr>
              <w:t>1 FEET</w:t>
            </w:r>
          </w:p>
        </w:tc>
      </w:tr>
      <w:tr w:rsidR="007448BF" w:rsidRPr="007448BF" w:rsidTr="007448BF">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r w:rsidRPr="007448BF">
              <w:rPr>
                <w:rFonts w:ascii="Garamond" w:hAnsi="Garamond" w:cs="Calibri"/>
                <w:color w:val="000000"/>
                <w:sz w:val="21"/>
                <w:szCs w:val="21"/>
                <w:lang w:val="en-IN" w:eastAsia="en-IN"/>
              </w:rPr>
              <w:t>3</w:t>
            </w:r>
          </w:p>
        </w:tc>
        <w:tc>
          <w:tcPr>
            <w:tcW w:w="78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both"/>
              <w:rPr>
                <w:color w:val="000000"/>
                <w:lang w:val="en-IN" w:eastAsia="en-IN"/>
              </w:rPr>
            </w:pPr>
            <w:r w:rsidRPr="007448BF">
              <w:rPr>
                <w:color w:val="000000"/>
                <w:lang w:val="en-IN" w:eastAsia="en-IN"/>
              </w:rPr>
              <w:t>OUTDOOR STAND</w:t>
            </w:r>
          </w:p>
        </w:tc>
        <w:tc>
          <w:tcPr>
            <w:tcW w:w="9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center"/>
              <w:rPr>
                <w:color w:val="000000"/>
                <w:lang w:val="en-IN" w:eastAsia="en-IN"/>
              </w:rPr>
            </w:pPr>
            <w:r w:rsidRPr="007448BF">
              <w:rPr>
                <w:color w:val="000000"/>
                <w:lang w:val="en-IN" w:eastAsia="en-IN"/>
              </w:rPr>
              <w:t>1PC</w:t>
            </w:r>
          </w:p>
        </w:tc>
      </w:tr>
      <w:tr w:rsidR="007448BF" w:rsidRPr="007448BF" w:rsidTr="007448BF">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r w:rsidRPr="007448BF">
              <w:rPr>
                <w:rFonts w:ascii="Garamond" w:hAnsi="Garamond" w:cs="Calibri"/>
                <w:color w:val="000000"/>
                <w:sz w:val="21"/>
                <w:szCs w:val="21"/>
                <w:lang w:val="en-IN" w:eastAsia="en-IN"/>
              </w:rPr>
              <w:t>4</w:t>
            </w:r>
          </w:p>
        </w:tc>
        <w:tc>
          <w:tcPr>
            <w:tcW w:w="78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both"/>
              <w:rPr>
                <w:color w:val="000000"/>
                <w:lang w:val="en-IN" w:eastAsia="en-IN"/>
              </w:rPr>
            </w:pPr>
            <w:r w:rsidRPr="007448BF">
              <w:rPr>
                <w:color w:val="000000"/>
                <w:lang w:val="en-IN" w:eastAsia="en-IN"/>
              </w:rPr>
              <w:t>1 TON SPLIT A.C GAS CHARGING (LABOUR &amp; GAS CHARGES )</w:t>
            </w:r>
          </w:p>
        </w:tc>
        <w:tc>
          <w:tcPr>
            <w:tcW w:w="9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center"/>
              <w:rPr>
                <w:color w:val="000000"/>
                <w:lang w:val="en-IN" w:eastAsia="en-IN"/>
              </w:rPr>
            </w:pPr>
            <w:r w:rsidRPr="007448BF">
              <w:rPr>
                <w:color w:val="000000"/>
                <w:lang w:val="en-IN" w:eastAsia="en-IN"/>
              </w:rPr>
              <w:t>1PC</w:t>
            </w:r>
          </w:p>
        </w:tc>
      </w:tr>
      <w:tr w:rsidR="007448BF" w:rsidRPr="007448BF" w:rsidTr="007448BF">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r w:rsidRPr="007448BF">
              <w:rPr>
                <w:rFonts w:ascii="Garamond" w:hAnsi="Garamond" w:cs="Calibri"/>
                <w:color w:val="000000"/>
                <w:sz w:val="21"/>
                <w:szCs w:val="21"/>
                <w:lang w:val="en-IN" w:eastAsia="en-IN"/>
              </w:rPr>
              <w:t>5</w:t>
            </w:r>
          </w:p>
        </w:tc>
        <w:tc>
          <w:tcPr>
            <w:tcW w:w="78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both"/>
              <w:rPr>
                <w:color w:val="000000"/>
                <w:lang w:val="en-IN" w:eastAsia="en-IN"/>
              </w:rPr>
            </w:pPr>
            <w:r w:rsidRPr="007448BF">
              <w:rPr>
                <w:color w:val="000000"/>
                <w:lang w:val="en-IN" w:eastAsia="en-IN"/>
              </w:rPr>
              <w:t>1.5 TON SPLIT A.C GAS CHARGING (LABOUR &amp; GAS CHARGES )</w:t>
            </w:r>
          </w:p>
        </w:tc>
        <w:tc>
          <w:tcPr>
            <w:tcW w:w="9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center"/>
              <w:rPr>
                <w:color w:val="000000"/>
                <w:lang w:val="en-IN" w:eastAsia="en-IN"/>
              </w:rPr>
            </w:pPr>
            <w:r w:rsidRPr="007448BF">
              <w:rPr>
                <w:color w:val="000000"/>
                <w:lang w:val="en-IN" w:eastAsia="en-IN"/>
              </w:rPr>
              <w:t>1PC</w:t>
            </w:r>
          </w:p>
        </w:tc>
      </w:tr>
      <w:tr w:rsidR="007448BF" w:rsidRPr="007448BF" w:rsidTr="007448BF">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r w:rsidRPr="007448BF">
              <w:rPr>
                <w:rFonts w:ascii="Garamond" w:hAnsi="Garamond" w:cs="Calibri"/>
                <w:color w:val="000000"/>
                <w:sz w:val="21"/>
                <w:szCs w:val="21"/>
                <w:lang w:val="en-IN" w:eastAsia="en-IN"/>
              </w:rPr>
              <w:t>6</w:t>
            </w:r>
          </w:p>
        </w:tc>
        <w:tc>
          <w:tcPr>
            <w:tcW w:w="78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both"/>
              <w:rPr>
                <w:color w:val="000000"/>
                <w:lang w:val="en-IN" w:eastAsia="en-IN"/>
              </w:rPr>
            </w:pPr>
            <w:r w:rsidRPr="007448BF">
              <w:rPr>
                <w:color w:val="000000"/>
                <w:lang w:val="en-IN" w:eastAsia="en-IN"/>
              </w:rPr>
              <w:t>2 TON SPLIT A.C GAS CHARGING (LABOUR &amp; GAS CHARGES )</w:t>
            </w:r>
          </w:p>
        </w:tc>
        <w:tc>
          <w:tcPr>
            <w:tcW w:w="9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center"/>
              <w:rPr>
                <w:color w:val="000000"/>
                <w:lang w:val="en-IN" w:eastAsia="en-IN"/>
              </w:rPr>
            </w:pPr>
            <w:r w:rsidRPr="007448BF">
              <w:rPr>
                <w:color w:val="000000"/>
                <w:lang w:val="en-IN" w:eastAsia="en-IN"/>
              </w:rPr>
              <w:t>1PC</w:t>
            </w:r>
          </w:p>
        </w:tc>
      </w:tr>
      <w:tr w:rsidR="007448BF" w:rsidRPr="007448BF" w:rsidTr="007448BF">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448BF" w:rsidRPr="007448BF" w:rsidRDefault="007448BF" w:rsidP="007448BF">
            <w:pPr>
              <w:jc w:val="center"/>
              <w:rPr>
                <w:rFonts w:ascii="Garamond" w:hAnsi="Garamond" w:cs="Calibri"/>
                <w:color w:val="000000"/>
                <w:sz w:val="21"/>
                <w:szCs w:val="21"/>
                <w:lang w:val="en-IN" w:eastAsia="en-IN"/>
              </w:rPr>
            </w:pPr>
            <w:r w:rsidRPr="007448BF">
              <w:rPr>
                <w:rFonts w:ascii="Garamond" w:hAnsi="Garamond" w:cs="Calibri"/>
                <w:color w:val="000000"/>
                <w:sz w:val="21"/>
                <w:szCs w:val="21"/>
                <w:lang w:val="en-IN" w:eastAsia="en-IN"/>
              </w:rPr>
              <w:t>7</w:t>
            </w:r>
          </w:p>
        </w:tc>
        <w:tc>
          <w:tcPr>
            <w:tcW w:w="78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both"/>
              <w:rPr>
                <w:color w:val="000000"/>
                <w:lang w:val="en-IN" w:eastAsia="en-IN"/>
              </w:rPr>
            </w:pPr>
            <w:r w:rsidRPr="007448BF">
              <w:rPr>
                <w:color w:val="000000"/>
                <w:lang w:val="en-IN" w:eastAsia="en-IN"/>
              </w:rPr>
              <w:t>CAPILLARY &amp; STAINER</w:t>
            </w:r>
          </w:p>
        </w:tc>
        <w:tc>
          <w:tcPr>
            <w:tcW w:w="980" w:type="dxa"/>
            <w:tcBorders>
              <w:top w:val="nil"/>
              <w:left w:val="nil"/>
              <w:bottom w:val="single" w:sz="8" w:space="0" w:color="auto"/>
              <w:right w:val="single" w:sz="8" w:space="0" w:color="auto"/>
            </w:tcBorders>
            <w:shd w:val="clear" w:color="auto" w:fill="auto"/>
            <w:vAlign w:val="center"/>
            <w:hideMark/>
          </w:tcPr>
          <w:p w:rsidR="007448BF" w:rsidRPr="007448BF" w:rsidRDefault="007448BF" w:rsidP="007448BF">
            <w:pPr>
              <w:jc w:val="center"/>
              <w:rPr>
                <w:color w:val="000000"/>
                <w:lang w:val="en-IN" w:eastAsia="en-IN"/>
              </w:rPr>
            </w:pPr>
            <w:r w:rsidRPr="007448BF">
              <w:rPr>
                <w:color w:val="000000"/>
                <w:lang w:val="en-IN" w:eastAsia="en-IN"/>
              </w:rPr>
              <w:t>1 SET</w:t>
            </w:r>
          </w:p>
        </w:tc>
      </w:tr>
    </w:tbl>
    <w:p w:rsidR="00A851EA" w:rsidRDefault="00A851EA" w:rsidP="002C3599">
      <w:pPr>
        <w:jc w:val="both"/>
        <w:rPr>
          <w:rFonts w:asciiTheme="majorBidi" w:hAnsiTheme="majorBidi" w:cstheme="majorBidi"/>
        </w:rPr>
      </w:pPr>
    </w:p>
    <w:p w:rsidR="007448BF" w:rsidRDefault="007448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 xml:space="preserve">The quantities mentioned in the above schedule are only indicative of the estimated </w:t>
            </w:r>
            <w:r w:rsidRPr="00132D13">
              <w:rPr>
                <w:rFonts w:asciiTheme="majorBidi" w:hAnsiTheme="majorBidi" w:cstheme="majorBidi"/>
                <w:color w:val="000000"/>
              </w:rPr>
              <w:lastRenderedPageBreak/>
              <w:t>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C5D63"/>
    <w:rsid w:val="00212B11"/>
    <w:rsid w:val="002C152E"/>
    <w:rsid w:val="002C3599"/>
    <w:rsid w:val="002C5F46"/>
    <w:rsid w:val="002D5BE3"/>
    <w:rsid w:val="002E4063"/>
    <w:rsid w:val="00464FDD"/>
    <w:rsid w:val="00476184"/>
    <w:rsid w:val="00480350"/>
    <w:rsid w:val="004809B9"/>
    <w:rsid w:val="0049660B"/>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448BF"/>
    <w:rsid w:val="007623BE"/>
    <w:rsid w:val="0076391F"/>
    <w:rsid w:val="00784647"/>
    <w:rsid w:val="007B22F0"/>
    <w:rsid w:val="007D7F96"/>
    <w:rsid w:val="008910A3"/>
    <w:rsid w:val="008A54DC"/>
    <w:rsid w:val="008A77F9"/>
    <w:rsid w:val="008B5108"/>
    <w:rsid w:val="00942929"/>
    <w:rsid w:val="0095244C"/>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599752664">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449335">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8D63-6611-4BF5-B76A-8BCB326F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2</cp:revision>
  <cp:lastPrinted>2019-02-18T04:24:00Z</cp:lastPrinted>
  <dcterms:created xsi:type="dcterms:W3CDTF">2023-01-23T08:39:00Z</dcterms:created>
  <dcterms:modified xsi:type="dcterms:W3CDTF">2023-01-23T08:39:00Z</dcterms:modified>
</cp:coreProperties>
</file>